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F4" w:rsidRPr="009C1EF4" w:rsidRDefault="009C1EF4" w:rsidP="009C1EF4">
      <w:pPr>
        <w:spacing w:after="0" w:line="259" w:lineRule="auto"/>
        <w:jc w:val="center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9C1EF4">
        <w:rPr>
          <w:rFonts w:ascii="Times New Roman" w:eastAsiaTheme="minorHAnsi" w:hAnsi="Times New Roman"/>
          <w:color w:val="000000" w:themeColor="text1"/>
          <w:sz w:val="28"/>
          <w:szCs w:val="28"/>
        </w:rPr>
        <w:t>Муниципальное бюджетное общеобразовательное учреждение</w:t>
      </w:r>
    </w:p>
    <w:p w:rsidR="009C1EF4" w:rsidRPr="009C1EF4" w:rsidRDefault="009C1EF4" w:rsidP="009C1EF4">
      <w:pPr>
        <w:spacing w:after="0" w:line="259" w:lineRule="auto"/>
        <w:jc w:val="center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proofErr w:type="spellStart"/>
      <w:r w:rsidRPr="009C1EF4">
        <w:rPr>
          <w:rFonts w:ascii="Times New Roman" w:eastAsiaTheme="minorHAnsi" w:hAnsi="Times New Roman"/>
          <w:color w:val="000000" w:themeColor="text1"/>
          <w:sz w:val="28"/>
          <w:szCs w:val="28"/>
        </w:rPr>
        <w:t>Кичкинская</w:t>
      </w:r>
      <w:proofErr w:type="spellEnd"/>
      <w:r w:rsidRPr="009C1EF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средняя общеобразовательная школа</w:t>
      </w:r>
    </w:p>
    <w:p w:rsidR="009C1EF4" w:rsidRPr="009C1EF4" w:rsidRDefault="009C1EF4" w:rsidP="009C1EF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32"/>
          <w:szCs w:val="24"/>
          <w:lang w:eastAsia="ru-RU"/>
        </w:rPr>
      </w:pPr>
    </w:p>
    <w:p w:rsidR="009C1EF4" w:rsidRPr="009C1EF4" w:rsidRDefault="009C1EF4" w:rsidP="00FA70BF">
      <w:pPr>
        <w:tabs>
          <w:tab w:val="left" w:pos="426"/>
        </w:tabs>
        <w:spacing w:after="0" w:line="240" w:lineRule="auto"/>
        <w:rPr>
          <w:rFonts w:ascii="Times New Roman" w:eastAsiaTheme="minorHAnsi" w:hAnsi="Times New Roman"/>
          <w:color w:val="000000" w:themeColor="text1"/>
          <w:szCs w:val="24"/>
        </w:rPr>
      </w:pPr>
      <w:r w:rsidRPr="009C1EF4">
        <w:rPr>
          <w:rFonts w:ascii="Times New Roman" w:eastAsiaTheme="minorHAnsi" w:hAnsi="Times New Roman"/>
          <w:color w:val="000000" w:themeColor="text1"/>
          <w:szCs w:val="24"/>
        </w:rPr>
        <w:t>РАССМОТРЕНО</w:t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  <w:t xml:space="preserve"> « СОГЛАСОВАНО»</w:t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  <w:t xml:space="preserve">« УТВЕРЖДАЮ»  </w:t>
      </w:r>
    </w:p>
    <w:p w:rsidR="009C1EF4" w:rsidRPr="009C1EF4" w:rsidRDefault="009C1EF4" w:rsidP="00FA70BF">
      <w:pPr>
        <w:tabs>
          <w:tab w:val="left" w:pos="426"/>
        </w:tabs>
        <w:spacing w:after="0" w:line="240" w:lineRule="auto"/>
        <w:rPr>
          <w:rFonts w:ascii="Times New Roman" w:eastAsiaTheme="minorHAnsi" w:hAnsi="Times New Roman"/>
          <w:color w:val="000000" w:themeColor="text1"/>
          <w:szCs w:val="24"/>
        </w:rPr>
      </w:pPr>
      <w:r w:rsidRPr="009C1EF4">
        <w:rPr>
          <w:rFonts w:ascii="Times New Roman" w:eastAsiaTheme="minorHAnsi" w:hAnsi="Times New Roman"/>
          <w:color w:val="000000" w:themeColor="text1"/>
          <w:szCs w:val="24"/>
        </w:rPr>
        <w:t>Руководитель ШМО</w:t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  <w:t>Зам. директора по УВР</w:t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  <w:t xml:space="preserve">директор МБОУ </w:t>
      </w:r>
      <w:proofErr w:type="spellStart"/>
      <w:r w:rsidRPr="009C1EF4">
        <w:rPr>
          <w:rFonts w:ascii="Times New Roman" w:eastAsiaTheme="minorHAnsi" w:hAnsi="Times New Roman"/>
          <w:color w:val="000000" w:themeColor="text1"/>
          <w:szCs w:val="24"/>
        </w:rPr>
        <w:t>Кичкинской</w:t>
      </w:r>
      <w:proofErr w:type="spellEnd"/>
      <w:r w:rsidRPr="009C1EF4">
        <w:rPr>
          <w:rFonts w:ascii="Times New Roman" w:eastAsiaTheme="minorHAnsi" w:hAnsi="Times New Roman"/>
          <w:color w:val="000000" w:themeColor="text1"/>
          <w:szCs w:val="24"/>
        </w:rPr>
        <w:t xml:space="preserve"> СОШ</w:t>
      </w:r>
    </w:p>
    <w:p w:rsidR="009C1EF4" w:rsidRPr="009C1EF4" w:rsidRDefault="009C1EF4" w:rsidP="00FA70BF">
      <w:pPr>
        <w:tabs>
          <w:tab w:val="left" w:pos="426"/>
        </w:tabs>
        <w:spacing w:after="0" w:line="240" w:lineRule="auto"/>
        <w:rPr>
          <w:rFonts w:ascii="Times New Roman" w:eastAsiaTheme="minorHAnsi" w:hAnsi="Times New Roman"/>
          <w:color w:val="000000" w:themeColor="text1"/>
          <w:szCs w:val="24"/>
        </w:rPr>
      </w:pPr>
      <w:r w:rsidRPr="009C1EF4">
        <w:rPr>
          <w:rFonts w:ascii="Times New Roman" w:eastAsiaTheme="minorHAnsi" w:hAnsi="Times New Roman"/>
          <w:color w:val="000000" w:themeColor="text1"/>
          <w:szCs w:val="24"/>
        </w:rPr>
        <w:t>_____ Ковалева В.Ю.</w:t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  <w:t xml:space="preserve">____ </w:t>
      </w:r>
      <w:proofErr w:type="spellStart"/>
      <w:r w:rsidRPr="009C1EF4">
        <w:rPr>
          <w:rFonts w:ascii="Times New Roman" w:eastAsiaTheme="minorHAnsi" w:hAnsi="Times New Roman"/>
          <w:color w:val="000000" w:themeColor="text1"/>
          <w:szCs w:val="24"/>
        </w:rPr>
        <w:t>Торонцова</w:t>
      </w:r>
      <w:proofErr w:type="spellEnd"/>
      <w:r w:rsidRPr="009C1EF4">
        <w:rPr>
          <w:rFonts w:ascii="Times New Roman" w:eastAsiaTheme="minorHAnsi" w:hAnsi="Times New Roman"/>
          <w:color w:val="000000" w:themeColor="text1"/>
          <w:szCs w:val="24"/>
        </w:rPr>
        <w:t xml:space="preserve"> Н.В. </w:t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  <w:t xml:space="preserve">_____ </w:t>
      </w:r>
      <w:proofErr w:type="spellStart"/>
      <w:r w:rsidRPr="009C1EF4">
        <w:rPr>
          <w:rFonts w:ascii="Times New Roman" w:eastAsiaTheme="minorHAnsi" w:hAnsi="Times New Roman"/>
          <w:color w:val="000000" w:themeColor="text1"/>
          <w:szCs w:val="24"/>
        </w:rPr>
        <w:t>Быченко</w:t>
      </w:r>
      <w:proofErr w:type="spellEnd"/>
      <w:r w:rsidRPr="009C1EF4">
        <w:rPr>
          <w:rFonts w:ascii="Times New Roman" w:eastAsiaTheme="minorHAnsi" w:hAnsi="Times New Roman"/>
          <w:color w:val="000000" w:themeColor="text1"/>
          <w:szCs w:val="24"/>
        </w:rPr>
        <w:t xml:space="preserve"> Н.Г.</w:t>
      </w:r>
    </w:p>
    <w:p w:rsidR="009C1EF4" w:rsidRPr="009C1EF4" w:rsidRDefault="009C1EF4" w:rsidP="00FA70BF">
      <w:pPr>
        <w:tabs>
          <w:tab w:val="left" w:pos="426"/>
        </w:tabs>
        <w:spacing w:after="0" w:line="240" w:lineRule="auto"/>
        <w:rPr>
          <w:rFonts w:ascii="Times New Roman" w:eastAsiaTheme="minorHAnsi" w:hAnsi="Times New Roman"/>
          <w:color w:val="000000" w:themeColor="text1"/>
          <w:szCs w:val="24"/>
        </w:rPr>
      </w:pPr>
      <w:r w:rsidRPr="009C1EF4">
        <w:rPr>
          <w:rFonts w:ascii="Times New Roman" w:eastAsiaTheme="minorHAnsi" w:hAnsi="Times New Roman"/>
          <w:color w:val="000000" w:themeColor="text1"/>
          <w:szCs w:val="24"/>
        </w:rPr>
        <w:t xml:space="preserve">протокол№1                                  от 30. 08.2019г </w:t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</w:r>
      <w:r w:rsidRPr="009C1EF4">
        <w:rPr>
          <w:rFonts w:ascii="Times New Roman" w:eastAsiaTheme="minorHAnsi" w:hAnsi="Times New Roman"/>
          <w:color w:val="000000" w:themeColor="text1"/>
          <w:szCs w:val="24"/>
        </w:rPr>
        <w:tab/>
        <w:t xml:space="preserve">Приказ № 110 от 31.08.2019 </w:t>
      </w:r>
    </w:p>
    <w:p w:rsidR="009C1EF4" w:rsidRPr="009C1EF4" w:rsidRDefault="009C1EF4" w:rsidP="00FA70BF">
      <w:pPr>
        <w:tabs>
          <w:tab w:val="left" w:pos="426"/>
        </w:tabs>
        <w:spacing w:after="0" w:line="240" w:lineRule="auto"/>
        <w:rPr>
          <w:rFonts w:ascii="Times New Roman" w:eastAsiaTheme="minorHAnsi" w:hAnsi="Times New Roman"/>
          <w:color w:val="000000" w:themeColor="text1"/>
          <w:szCs w:val="24"/>
        </w:rPr>
      </w:pPr>
      <w:r w:rsidRPr="009C1EF4">
        <w:rPr>
          <w:rFonts w:ascii="Times New Roman" w:eastAsiaTheme="minorHAnsi" w:hAnsi="Times New Roman"/>
          <w:color w:val="000000" w:themeColor="text1"/>
          <w:szCs w:val="24"/>
        </w:rPr>
        <w:t>от  26.08.2019г</w:t>
      </w:r>
    </w:p>
    <w:p w:rsidR="009C1EF4" w:rsidRPr="009C1EF4" w:rsidRDefault="009C1EF4" w:rsidP="009C1EF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32"/>
          <w:szCs w:val="24"/>
          <w:lang w:eastAsia="ru-RU"/>
        </w:rPr>
      </w:pPr>
    </w:p>
    <w:p w:rsidR="009C1EF4" w:rsidRPr="009C1EF4" w:rsidRDefault="009C1EF4" w:rsidP="009C1EF4">
      <w:pPr>
        <w:spacing w:after="0" w:line="259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8"/>
        </w:rPr>
      </w:pPr>
      <w:r w:rsidRPr="009C1EF4">
        <w:rPr>
          <w:rFonts w:ascii="Times New Roman" w:eastAsiaTheme="minorHAnsi" w:hAnsi="Times New Roman"/>
          <w:color w:val="000000" w:themeColor="text1"/>
          <w:sz w:val="24"/>
          <w:szCs w:val="28"/>
        </w:rPr>
        <w:t>Рассмотрена и рекомендована к утверждению</w:t>
      </w:r>
    </w:p>
    <w:p w:rsidR="009C1EF4" w:rsidRPr="009C1EF4" w:rsidRDefault="009C1EF4" w:rsidP="009C1EF4">
      <w:pPr>
        <w:spacing w:after="0" w:line="259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8"/>
        </w:rPr>
      </w:pPr>
      <w:r w:rsidRPr="009C1EF4">
        <w:rPr>
          <w:rFonts w:ascii="Times New Roman" w:eastAsiaTheme="minorHAnsi" w:hAnsi="Times New Roman"/>
          <w:color w:val="000000" w:themeColor="text1"/>
          <w:sz w:val="24"/>
          <w:szCs w:val="28"/>
        </w:rPr>
        <w:t>на заседании педагогического совета</w:t>
      </w:r>
    </w:p>
    <w:p w:rsidR="009C1EF4" w:rsidRPr="009C1EF4" w:rsidRDefault="009C1EF4" w:rsidP="009C1EF4">
      <w:pPr>
        <w:spacing w:after="0" w:line="259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8"/>
        </w:rPr>
      </w:pPr>
      <w:r w:rsidRPr="009C1EF4">
        <w:rPr>
          <w:rFonts w:ascii="Times New Roman" w:eastAsiaTheme="minorHAnsi" w:hAnsi="Times New Roman"/>
          <w:color w:val="000000" w:themeColor="text1"/>
          <w:sz w:val="24"/>
          <w:szCs w:val="28"/>
        </w:rPr>
        <w:t>протокол №1 от 30.08.2019</w:t>
      </w:r>
    </w:p>
    <w:p w:rsidR="009C1EF4" w:rsidRPr="009C1EF4" w:rsidRDefault="009C1EF4" w:rsidP="009C1EF4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C1EF4" w:rsidRPr="009C1EF4" w:rsidRDefault="009C1EF4" w:rsidP="009C1EF4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C1EF4" w:rsidRPr="009C1EF4" w:rsidRDefault="009C1EF4" w:rsidP="009C1EF4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C1EF4" w:rsidRPr="009C1EF4" w:rsidRDefault="009C1EF4" w:rsidP="009C1EF4">
      <w:pPr>
        <w:spacing w:line="240" w:lineRule="auto"/>
        <w:ind w:left="-993"/>
        <w:rPr>
          <w:rFonts w:ascii="Times New Roman" w:hAnsi="Times New Roman"/>
          <w:color w:val="000000" w:themeColor="text1"/>
          <w:sz w:val="24"/>
          <w:szCs w:val="24"/>
        </w:rPr>
      </w:pPr>
    </w:p>
    <w:p w:rsidR="009C1EF4" w:rsidRPr="009C1EF4" w:rsidRDefault="009C1EF4" w:rsidP="009C1EF4">
      <w:pPr>
        <w:spacing w:line="240" w:lineRule="auto"/>
        <w:ind w:left="-993"/>
        <w:rPr>
          <w:rFonts w:ascii="Times New Roman" w:hAnsi="Times New Roman"/>
          <w:color w:val="000000" w:themeColor="text1"/>
          <w:sz w:val="24"/>
          <w:szCs w:val="24"/>
        </w:rPr>
      </w:pPr>
    </w:p>
    <w:p w:rsidR="009C1EF4" w:rsidRPr="009C1EF4" w:rsidRDefault="009C1EF4" w:rsidP="009C1EF4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C1EF4">
        <w:rPr>
          <w:rFonts w:ascii="Times New Roman" w:hAnsi="Times New Roman"/>
          <w:b/>
          <w:color w:val="000000" w:themeColor="text1"/>
          <w:sz w:val="48"/>
          <w:szCs w:val="48"/>
        </w:rPr>
        <w:t>Рабочая программа</w:t>
      </w:r>
    </w:p>
    <w:p w:rsidR="009C1EF4" w:rsidRPr="009C1EF4" w:rsidRDefault="009C1EF4" w:rsidP="009C1EF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32"/>
          <w:szCs w:val="24"/>
          <w:lang w:eastAsia="ru-RU"/>
        </w:rPr>
      </w:pPr>
    </w:p>
    <w:p w:rsidR="009C1EF4" w:rsidRPr="009C1EF4" w:rsidRDefault="009C1EF4" w:rsidP="009C1EF4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9C1EF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            по внеурочной деятельности «Подвижные игры»</w:t>
      </w:r>
    </w:p>
    <w:p w:rsidR="009C1EF4" w:rsidRPr="009C1EF4" w:rsidRDefault="009C1EF4" w:rsidP="009C1EF4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9C1EF4">
        <w:rPr>
          <w:rFonts w:ascii="Times New Roman" w:eastAsiaTheme="minorHAnsi" w:hAnsi="Times New Roman"/>
          <w:color w:val="000000" w:themeColor="text1"/>
          <w:sz w:val="28"/>
          <w:szCs w:val="28"/>
        </w:rPr>
        <w:t>Уровень общего образования основное общее 5 класс</w:t>
      </w:r>
    </w:p>
    <w:p w:rsidR="009C1EF4" w:rsidRPr="009C1EF4" w:rsidRDefault="009C1EF4" w:rsidP="009C1EF4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9C1EF4">
        <w:rPr>
          <w:rFonts w:ascii="Times New Roman" w:eastAsiaTheme="minorHAnsi" w:hAnsi="Times New Roman"/>
          <w:color w:val="000000" w:themeColor="text1"/>
          <w:sz w:val="28"/>
          <w:szCs w:val="28"/>
        </w:rPr>
        <w:t>Количество часов 65ч.В неделю 2 час</w:t>
      </w:r>
    </w:p>
    <w:p w:rsidR="009C1EF4" w:rsidRPr="009C1EF4" w:rsidRDefault="009C1EF4" w:rsidP="009C1EF4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9C1EF4">
        <w:rPr>
          <w:rFonts w:ascii="Times New Roman" w:eastAsiaTheme="minorHAnsi" w:hAnsi="Times New Roman"/>
          <w:color w:val="000000" w:themeColor="text1"/>
          <w:sz w:val="28"/>
          <w:szCs w:val="28"/>
        </w:rPr>
        <w:t>Учитель Терещенко Владимир Владимировна</w:t>
      </w:r>
    </w:p>
    <w:p w:rsidR="009C1EF4" w:rsidRPr="009C1EF4" w:rsidRDefault="009C1EF4" w:rsidP="009C1EF4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9C1EF4">
        <w:rPr>
          <w:rFonts w:ascii="Times New Roman" w:eastAsiaTheme="minorHAnsi" w:hAnsi="Times New Roman"/>
          <w:color w:val="000000" w:themeColor="text1"/>
          <w:sz w:val="28"/>
          <w:szCs w:val="28"/>
        </w:rPr>
        <w:t>Программа разработана на основе</w:t>
      </w:r>
    </w:p>
    <w:p w:rsidR="009C1EF4" w:rsidRPr="009C1EF4" w:rsidRDefault="009C1EF4" w:rsidP="009C1EF4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p w:rsidR="009C1EF4" w:rsidRPr="009C1EF4" w:rsidRDefault="009C1EF4" w:rsidP="009C1EF4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9C1EF4">
        <w:rPr>
          <w:rFonts w:ascii="Times New Roman" w:eastAsiaTheme="minorHAnsi" w:hAnsi="Times New Roman"/>
          <w:color w:val="000000" w:themeColor="text1"/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9C1EF4" w:rsidRPr="009C1EF4" w:rsidRDefault="009C1EF4" w:rsidP="009C1EF4">
      <w:pPr>
        <w:spacing w:after="0"/>
        <w:rPr>
          <w:rStyle w:val="1"/>
          <w:rFonts w:ascii="Times New Roman" w:hAnsi="Times New Roman"/>
          <w:b/>
          <w:iCs/>
          <w:color w:val="000000" w:themeColor="text1"/>
          <w:spacing w:val="-2"/>
          <w:sz w:val="36"/>
          <w:szCs w:val="36"/>
          <w:u w:val="single"/>
        </w:rPr>
      </w:pPr>
    </w:p>
    <w:p w:rsidR="009C1EF4" w:rsidRPr="009C1EF4" w:rsidRDefault="009C1EF4" w:rsidP="009C1EF4">
      <w:pPr>
        <w:spacing w:after="0"/>
        <w:rPr>
          <w:rStyle w:val="1"/>
          <w:rFonts w:ascii="Times New Roman" w:hAnsi="Times New Roman"/>
          <w:b/>
          <w:iCs/>
          <w:color w:val="000000" w:themeColor="text1"/>
          <w:spacing w:val="-2"/>
          <w:sz w:val="36"/>
          <w:szCs w:val="36"/>
          <w:u w:val="single"/>
        </w:rPr>
      </w:pPr>
    </w:p>
    <w:p w:rsidR="009C1EF4" w:rsidRPr="009C1EF4" w:rsidRDefault="009C1EF4" w:rsidP="009C1EF4">
      <w:pPr>
        <w:spacing w:after="0"/>
        <w:rPr>
          <w:rStyle w:val="1"/>
          <w:rFonts w:ascii="Times New Roman" w:hAnsi="Times New Roman"/>
          <w:b/>
          <w:iCs/>
          <w:color w:val="000000" w:themeColor="text1"/>
          <w:spacing w:val="-2"/>
          <w:sz w:val="36"/>
          <w:szCs w:val="36"/>
          <w:u w:val="single"/>
        </w:rPr>
      </w:pPr>
    </w:p>
    <w:p w:rsidR="009C1EF4" w:rsidRPr="009C1EF4" w:rsidRDefault="009C1EF4" w:rsidP="009C1EF4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C1EF4" w:rsidRPr="009C1EF4" w:rsidRDefault="009C1EF4" w:rsidP="009C1EF4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C1EF4" w:rsidRPr="009C1EF4" w:rsidRDefault="009C1EF4" w:rsidP="009C1EF4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C1EF4" w:rsidRPr="009C1EF4" w:rsidRDefault="009C1EF4" w:rsidP="009C1EF4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C1EF4" w:rsidRPr="009C1EF4" w:rsidRDefault="009C1EF4" w:rsidP="009C1EF4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C1EF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с. </w:t>
      </w:r>
      <w:proofErr w:type="spellStart"/>
      <w:r w:rsidRPr="009C1EF4">
        <w:rPr>
          <w:rFonts w:ascii="Times New Roman" w:hAnsi="Times New Roman"/>
          <w:b/>
          <w:color w:val="000000" w:themeColor="text1"/>
          <w:sz w:val="28"/>
          <w:szCs w:val="28"/>
        </w:rPr>
        <w:t>Кичкино</w:t>
      </w:r>
      <w:proofErr w:type="spellEnd"/>
    </w:p>
    <w:p w:rsidR="009C1EF4" w:rsidRPr="009C1EF4" w:rsidRDefault="009C1EF4" w:rsidP="009C1EF4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C1EF4">
        <w:rPr>
          <w:rFonts w:ascii="Times New Roman" w:hAnsi="Times New Roman"/>
          <w:b/>
          <w:color w:val="000000" w:themeColor="text1"/>
          <w:sz w:val="28"/>
          <w:szCs w:val="28"/>
        </w:rPr>
        <w:t>2019-2020 учебный год.</w:t>
      </w:r>
    </w:p>
    <w:p w:rsidR="009C1EF4" w:rsidRPr="009C1EF4" w:rsidRDefault="009C1EF4" w:rsidP="009C1EF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4"/>
          <w:lang w:eastAsia="ru-RU"/>
        </w:rPr>
      </w:pPr>
    </w:p>
    <w:p w:rsidR="005B7A55" w:rsidRPr="009C1EF4" w:rsidRDefault="005B7A55" w:rsidP="009C1EF4">
      <w:pPr>
        <w:rPr>
          <w:color w:val="000000" w:themeColor="text1"/>
        </w:rPr>
      </w:pPr>
    </w:p>
    <w:p w:rsidR="00D05C2A" w:rsidRPr="005112F2" w:rsidRDefault="00D05C2A" w:rsidP="005112F2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 w:themeColor="text1"/>
          <w:szCs w:val="27"/>
        </w:rPr>
      </w:pPr>
      <w:r w:rsidRPr="005112F2">
        <w:rPr>
          <w:b/>
          <w:bCs/>
          <w:color w:val="000000" w:themeColor="text1"/>
          <w:szCs w:val="27"/>
        </w:rPr>
        <w:lastRenderedPageBreak/>
        <w:t>ПОЯСНИТЕЛЬНАЯ ЗАПИСКА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Рабочая программа внеурочной деятельности по спортивно-оздоровительной направленности Подвижные и спортивные игры для учащихся 5 класса разработана на основе: 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-Программа Физическая культура, 1-4 классы, авторы Петрова Т.А., Копылов Ю.В., Петров С.С. Начальная школа ХХI века М.: Издательский центр </w:t>
      </w:r>
      <w:proofErr w:type="spellStart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Вентана-Граф</w:t>
      </w:r>
      <w:proofErr w:type="spellEnd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2011 г.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Комплексной программы физического воспитания учащихся 1-11 классов, авторы В.И. Лях, А.А. </w:t>
      </w:r>
      <w:proofErr w:type="spellStart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Зданевич</w:t>
      </w:r>
      <w:proofErr w:type="spellEnd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- </w:t>
      </w:r>
      <w:proofErr w:type="spellStart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М.:Просвещение</w:t>
      </w:r>
      <w:proofErr w:type="spellEnd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2008 г., допущенной Министерством образования и науки Российской Федерации; 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Примерной программы по физической культуре в рамках проекта Разработка, апробация и внедрение Федеральных государственных стандартов общего образования второго поколения, реализуемого Российской академией образования по заказу Министерства образования и науки Российской Федерации и Федерального агентства по образованию. Руководители проекта А.М. Кондаков, Л.П. </w:t>
      </w:r>
      <w:proofErr w:type="spellStart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Кезина</w:t>
      </w:r>
      <w:proofErr w:type="spellEnd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М.: Просвещение, 2010.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На современном этапе общественного развития главное значение имеет формирование физически здоровой, социально активной, развитой личности. Основы становления полноценной личности закладываются с самого раннего детства при совместных усилиях школы и семьи. 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Поскольку у педагогов и психологов в последние годы вызывают опасения материалы, свидетельствующие о неблагополучии физического и психического здоровья школьников, основная задача обучения детей состоит в физическом и интеллектуальном развитии учащихся при таких условиях, когда обучение должно стать естественной формой выражения детской жизни. 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Эта программа способствует укреплению здоровья, формированию двигательного опыта воспитания здорового образа жизни через занятия физическими упражнениями и активности, самостоятельности в двигательной активности, в частности, игры. В основу программы для учащихся 5-го класса положены программа физического воспитания для учащихся средней школы, а также программа физического воспитания с игровой направленностью.</w:t>
      </w:r>
    </w:p>
    <w:p w:rsidR="000635A5" w:rsidRPr="003579AB" w:rsidRDefault="000635A5" w:rsidP="000635A5">
      <w:pPr>
        <w:pStyle w:val="a4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579AB">
        <w:rPr>
          <w:rFonts w:ascii="Times New Roman" w:eastAsia="Times New Roman" w:hAnsi="Times New Roman"/>
          <w:sz w:val="24"/>
          <w:szCs w:val="24"/>
        </w:rPr>
        <w:t>Место предмета в учебном плане.</w:t>
      </w:r>
    </w:p>
    <w:p w:rsidR="000635A5" w:rsidRPr="003579AB" w:rsidRDefault="000635A5" w:rsidP="000635A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579AB">
        <w:rPr>
          <w:rFonts w:ascii="Times New Roman" w:hAnsi="Times New Roman"/>
          <w:sz w:val="24"/>
          <w:szCs w:val="24"/>
        </w:rPr>
        <w:t xml:space="preserve">Согласно учебному плану МБОУ </w:t>
      </w:r>
      <w:proofErr w:type="spellStart"/>
      <w:r w:rsidRPr="003579AB">
        <w:rPr>
          <w:rFonts w:ascii="Times New Roman" w:hAnsi="Times New Roman"/>
          <w:sz w:val="24"/>
          <w:szCs w:val="24"/>
        </w:rPr>
        <w:t>КичкинскаяСОШ</w:t>
      </w:r>
      <w:proofErr w:type="spellEnd"/>
      <w:r w:rsidRPr="003579AB">
        <w:rPr>
          <w:rFonts w:ascii="Times New Roman" w:hAnsi="Times New Roman"/>
          <w:sz w:val="24"/>
          <w:szCs w:val="24"/>
        </w:rPr>
        <w:t xml:space="preserve">, примерной образовательной программе </w:t>
      </w:r>
      <w:r>
        <w:rPr>
          <w:rFonts w:ascii="Times New Roman" w:hAnsi="Times New Roman"/>
          <w:sz w:val="24"/>
          <w:szCs w:val="24"/>
        </w:rPr>
        <w:t>подвижные игры</w:t>
      </w:r>
      <w:r w:rsidRPr="003579AB">
        <w:rPr>
          <w:rFonts w:ascii="Times New Roman" w:hAnsi="Times New Roman"/>
          <w:sz w:val="24"/>
          <w:szCs w:val="24"/>
        </w:rPr>
        <w:t xml:space="preserve"> для общеобразовательных учреждений (базовый уровень) выделяетсяна изучение </w:t>
      </w:r>
      <w:r>
        <w:rPr>
          <w:rFonts w:ascii="Times New Roman" w:hAnsi="Times New Roman"/>
          <w:sz w:val="24"/>
          <w:szCs w:val="24"/>
        </w:rPr>
        <w:t>подвижных игр</w:t>
      </w:r>
      <w:r w:rsidRPr="003579AB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5</w:t>
      </w:r>
      <w:r w:rsidRPr="003579AB">
        <w:rPr>
          <w:rFonts w:ascii="Times New Roman" w:hAnsi="Times New Roman"/>
          <w:sz w:val="24"/>
          <w:szCs w:val="24"/>
        </w:rPr>
        <w:t xml:space="preserve"> классе </w:t>
      </w:r>
      <w:r>
        <w:rPr>
          <w:rFonts w:ascii="Times New Roman" w:hAnsi="Times New Roman"/>
          <w:sz w:val="24"/>
          <w:szCs w:val="24"/>
        </w:rPr>
        <w:t>2</w:t>
      </w:r>
      <w:r w:rsidRPr="003579AB">
        <w:rPr>
          <w:rFonts w:ascii="Times New Roman" w:hAnsi="Times New Roman"/>
          <w:sz w:val="24"/>
          <w:szCs w:val="24"/>
        </w:rPr>
        <w:t xml:space="preserve"> часа в неделю, при 35 у</w:t>
      </w:r>
      <w:r>
        <w:rPr>
          <w:rFonts w:ascii="Times New Roman" w:hAnsi="Times New Roman"/>
          <w:sz w:val="24"/>
          <w:szCs w:val="24"/>
        </w:rPr>
        <w:t>чебных неделях это составляет 70</w:t>
      </w:r>
      <w:r w:rsidRPr="003579AB">
        <w:rPr>
          <w:rFonts w:ascii="Times New Roman" w:hAnsi="Times New Roman"/>
          <w:sz w:val="24"/>
          <w:szCs w:val="24"/>
        </w:rPr>
        <w:t xml:space="preserve"> часов в год.</w:t>
      </w:r>
    </w:p>
    <w:p w:rsidR="000635A5" w:rsidRPr="003579AB" w:rsidRDefault="000635A5" w:rsidP="000635A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579AB">
        <w:rPr>
          <w:rFonts w:ascii="Times New Roman" w:hAnsi="Times New Roman"/>
          <w:sz w:val="24"/>
          <w:szCs w:val="24"/>
        </w:rPr>
        <w:t xml:space="preserve">В связи с фактическим количеством учебных дней (выходные и праздничные дни в этом учебном году приходятся на </w:t>
      </w:r>
      <w:r>
        <w:rPr>
          <w:rFonts w:ascii="Times New Roman" w:hAnsi="Times New Roman"/>
          <w:sz w:val="24"/>
          <w:szCs w:val="24"/>
        </w:rPr>
        <w:t>24.02.2020, 09.03.2020, 04.05.2020, 11.05.2020</w:t>
      </w:r>
      <w:r w:rsidRPr="003579AB">
        <w:rPr>
          <w:rFonts w:ascii="Times New Roman" w:hAnsi="Times New Roman"/>
          <w:sz w:val="24"/>
          <w:szCs w:val="24"/>
        </w:rPr>
        <w:t xml:space="preserve">). С учетомкалендарного учебного графика МБОУ </w:t>
      </w:r>
      <w:proofErr w:type="spellStart"/>
      <w:r w:rsidRPr="003579AB">
        <w:rPr>
          <w:rFonts w:ascii="Times New Roman" w:hAnsi="Times New Roman"/>
          <w:sz w:val="24"/>
          <w:szCs w:val="24"/>
        </w:rPr>
        <w:t>Кичкинская</w:t>
      </w:r>
      <w:proofErr w:type="spellEnd"/>
      <w:r w:rsidRPr="003579AB">
        <w:rPr>
          <w:rFonts w:ascii="Times New Roman" w:hAnsi="Times New Roman"/>
          <w:sz w:val="24"/>
          <w:szCs w:val="24"/>
        </w:rPr>
        <w:t xml:space="preserve"> СОШ на 2019 – 2020 учебный год и расписания занятий фактическое количество учебных часов в этом учебном году –</w:t>
      </w:r>
      <w:r>
        <w:rPr>
          <w:rFonts w:ascii="Times New Roman" w:hAnsi="Times New Roman"/>
          <w:sz w:val="24"/>
          <w:szCs w:val="24"/>
        </w:rPr>
        <w:t xml:space="preserve"> 65</w:t>
      </w:r>
      <w:r w:rsidRPr="003579AB">
        <w:rPr>
          <w:rFonts w:ascii="Times New Roman" w:hAnsi="Times New Roman"/>
          <w:sz w:val="24"/>
          <w:szCs w:val="24"/>
        </w:rPr>
        <w:t>.</w:t>
      </w:r>
    </w:p>
    <w:p w:rsidR="000635A5" w:rsidRPr="003579AB" w:rsidRDefault="000635A5" w:rsidP="000635A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579AB">
        <w:rPr>
          <w:rFonts w:ascii="Times New Roman" w:hAnsi="Times New Roman"/>
          <w:sz w:val="24"/>
          <w:szCs w:val="24"/>
        </w:rPr>
        <w:t>Рабочая программа будет выполнена за счет уплотнения тем: тема «</w:t>
      </w:r>
      <w:r w:rsidRPr="000635A5">
        <w:rPr>
          <w:rFonts w:ascii="Times New Roman" w:hAnsi="Times New Roman"/>
          <w:sz w:val="24"/>
          <w:szCs w:val="24"/>
        </w:rPr>
        <w:t>Игра «Клубок ниток»</w:t>
      </w:r>
      <w:r w:rsidRPr="003579AB">
        <w:rPr>
          <w:rFonts w:ascii="Times New Roman" w:hAnsi="Times New Roman"/>
          <w:sz w:val="24"/>
          <w:szCs w:val="24"/>
        </w:rPr>
        <w:t xml:space="preserve">» - </w:t>
      </w:r>
      <w:r>
        <w:rPr>
          <w:rFonts w:ascii="Times New Roman" w:hAnsi="Times New Roman"/>
          <w:sz w:val="24"/>
          <w:szCs w:val="24"/>
        </w:rPr>
        <w:t>вместо 2 часа - 1 час,</w:t>
      </w:r>
      <w:r w:rsidRPr="003579AB">
        <w:rPr>
          <w:rFonts w:ascii="Times New Roman" w:hAnsi="Times New Roman"/>
          <w:sz w:val="24"/>
          <w:szCs w:val="24"/>
        </w:rPr>
        <w:t xml:space="preserve"> тема «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Разучивание игры «Береги предмет»</w:t>
      </w:r>
      <w:r w:rsidRPr="003579AB">
        <w:rPr>
          <w:rFonts w:ascii="Times New Roman" w:hAnsi="Times New Roman"/>
          <w:sz w:val="24"/>
          <w:szCs w:val="24"/>
        </w:rPr>
        <w:t xml:space="preserve">» - </w:t>
      </w:r>
      <w:r>
        <w:rPr>
          <w:rFonts w:ascii="Times New Roman" w:hAnsi="Times New Roman"/>
          <w:sz w:val="24"/>
          <w:szCs w:val="24"/>
        </w:rPr>
        <w:t>вместо 2 часа - 1 час,</w:t>
      </w:r>
      <w:r w:rsidRPr="003579AB">
        <w:rPr>
          <w:rFonts w:ascii="Times New Roman" w:hAnsi="Times New Roman"/>
          <w:sz w:val="24"/>
          <w:szCs w:val="24"/>
        </w:rPr>
        <w:t xml:space="preserve"> тема «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Разучивание игр «Пролезай-убегай»</w:t>
      </w:r>
      <w:r w:rsidRPr="003579AB">
        <w:rPr>
          <w:rFonts w:ascii="Times New Roman" w:hAnsi="Times New Roman"/>
          <w:sz w:val="24"/>
          <w:szCs w:val="24"/>
        </w:rPr>
        <w:t xml:space="preserve">» - </w:t>
      </w:r>
      <w:r>
        <w:rPr>
          <w:rFonts w:ascii="Times New Roman" w:hAnsi="Times New Roman"/>
          <w:sz w:val="24"/>
          <w:szCs w:val="24"/>
        </w:rPr>
        <w:t>вместо 2 часа - 1 час,</w:t>
      </w:r>
      <w:r w:rsidRPr="003579AB">
        <w:rPr>
          <w:rFonts w:ascii="Times New Roman" w:hAnsi="Times New Roman"/>
          <w:sz w:val="24"/>
          <w:szCs w:val="24"/>
        </w:rPr>
        <w:t xml:space="preserve"> тема «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Настольный те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ннис. Отработка игровых приёмов</w:t>
      </w:r>
      <w:r w:rsidRPr="003579AB">
        <w:rPr>
          <w:rFonts w:ascii="Times New Roman" w:hAnsi="Times New Roman"/>
          <w:sz w:val="24"/>
          <w:szCs w:val="24"/>
        </w:rPr>
        <w:t xml:space="preserve">» - </w:t>
      </w:r>
      <w:r>
        <w:rPr>
          <w:rFonts w:ascii="Times New Roman" w:hAnsi="Times New Roman"/>
          <w:sz w:val="24"/>
          <w:szCs w:val="24"/>
        </w:rPr>
        <w:t>вместо 2 часа - 1 час.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eastAsia="ru-RU"/>
        </w:rPr>
        <w:t>Цели программы: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обучение подвижным играм различной направленности и элементам спортивных игр (волейбол, баскетбол, лапта), формирование двигательной активности обучающихся 5 класса.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-содействие всестороннему развитию личности, приобщение к самостоятельным занятиям физическими упражнениями.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eastAsia="ru-RU"/>
        </w:rPr>
        <w:t>Задачи: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Обучающие: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 приобретение знаний о русских народных играх, о традициях, истории и культуре русского народа;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-обучение разнообразным правилам русских народных игр и других физических упражнений игровой направленности;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-привитие необходимых теоретических знаний в области физической культуры, спорта, гигиены.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</w:r>
      <w:r w:rsidRPr="009C1EF4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Развивающие: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-развитие физических качеств: силы, быстроты, выносливости, ловкости;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-гармоничное развитие функциональных систем организма ребёнка, повышение жизненного тонуса;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-повышение физической и умственной работоспособности школьника;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</w:r>
      <w:r w:rsidRPr="009C1EF4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Воспитывающие: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-формирование потребности к систематическим занятиям физическими упражнениями, ответственности за своё здоровье;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-привитие учащимся интереса и любви к занятиям различным видам спортивной и игровой деятельности.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-воспитание культуры общения со сверстниками и сотрудничества в условиях учебной, игровой и соревновательной деятельности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Объем программы: 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реализацию программы отводится 2 часа в неделю, программа рассчитана на 70 часов (35 учебных недель).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Основные формы работы на занятии: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коллективная и групповая. Занятия по данной программе состоят из теоретической и практической частей, причем большее количество времени занимает практическая часть. Теоретическая часть занятий максимально компактна и включает в себя необходимую информацию о теме и предмете знания. На теоретических занятиях обучающимся сообщаются основные сведения о названиях, правилах проведения, организации, и технике безопасности на занятиях подвижными играми, понятие о правильной осанке, рациональном дыхании, режиме дня и личной гигиене.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практических занятиях обучающиеся овладевают двигательными умениями и навыками, тактикой подвижных игр и эстафет различной направленности. Содержание курса, объединенного в блоки, предусматривает не только усвоение теоретических знаний, но формирование практического опыта. Практические задания стимулируют активность, творчество, саморазвитие, самосовершенствование обучающихся.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Содержание программы внеурочной деятельности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Подвижные и спортивные игры естественный источник радостных эмоций, обладающий великой воспитательной силой. Народные подвижные игры являются традиционным средством педагогики. Испокон веков в них ярко отражался образ жизни людей, их быт, труд, национальные устои, представления о чести, смелости, мужестве, желании обладать силой, ловкостью, выносливостью, быстротой и красотой движений, стремлением к победе.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Игра - ведущая деятельность детей. По содержанию все игры лаконичны, выразительны и несложны. Они вызывают активную работу мысли, способствуют расширению кругозора, уточнению представлений об окружающем мире, совершенствованию всех психических процессов, стимулируют переход детского организма более высокой ступени развития. В играх много познавательного материала, содействующего расширению сенсорной сферы детей, развитию их мышления и самостоятельности действий. Игры на развитие психических процессов (мышления, памяти, внимания, восприятия, речи, эмоционально-волевой сферы личности) развивают произвольную сферу (умение сосредоточиться, переключить внимание, усидчивость).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Программа представлена пятью блоками</w:t>
      </w: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: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игры на знакомство,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народные игры, 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-игры на развитие психических процессов,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подвижные игры, 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-спортивные игры.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свою очередь блоки делятся на</w:t>
      </w:r>
      <w:proofErr w:type="gramStart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-Игры с элементами лёгкой атлетики позволяют овладеть навыками бега, ходьбы, прыжков, метания, развивают такие качества, как быстроту реакции, скоростно-силовые и координационные способности, ловкость, выносливость. Игры этой направленности укрепляют сердечно-сосудистую и дыхательную системы.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-Игры с мячом позволяют обучающимся овладеть навыками ловли и передачи мяча, развивать скоростно-силовые и координационные способности, ловкость выносливость, способы взаимодействий в команде. 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-Игры для развития гимнастических навыков позволяют обучающимся закрепить элементы акробатических упражнений, навыков лазания и </w:t>
      </w:r>
      <w:proofErr w:type="spellStart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перелезания</w:t>
      </w:r>
      <w:proofErr w:type="spellEnd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 развивают силу, выносливость, координацию.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-Эстафеты с предметами: со скакалками, с гимнастическими палками, с флажками, с обручем, с эстафетными палочками, с теннисными мячами, способствуют развитию всех физических качеств, укреплению здоровья, совершенствованию двигательных умений и навыков.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-Игры с элементами футбола</w:t>
      </w:r>
      <w:proofErr w:type="gramStart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,</w:t>
      </w:r>
      <w:proofErr w:type="gramEnd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баскетбола и волейбола.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spellStart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Пионербол</w:t>
      </w:r>
      <w:proofErr w:type="gramStart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,м</w:t>
      </w:r>
      <w:proofErr w:type="gramEnd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ини-футбол</w:t>
      </w:r>
      <w:proofErr w:type="spellEnd"/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, мини - баскетбол, мини-волейбол (игра по упрощённым правилам). Спортивные игры способствуют развитию всех физических качеств, совершенствуют двигательные умения и навыки.</w:t>
      </w:r>
    </w:p>
    <w:p w:rsidR="00D05C2A" w:rsidRPr="005112F2" w:rsidRDefault="00D05C2A" w:rsidP="0021084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 концу учебного года дети должны знать и уметь: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процессе реализации программы дети смогут активно играть, самостоятельно и с удовольствием, в любой игровой ситуации сами регулировать степень мышечного напряжения и внимания, приспособиться к изменяющимся условиям окружающей среды, находить выход из критического положения, быстро принимать решение и приводить его в исполнение, проявлять инициативу, оказывать товарищескую поддержку, добиваться достижения общей цели.</w:t>
      </w:r>
    </w:p>
    <w:p w:rsidR="00D05C2A" w:rsidRPr="009C1EF4" w:rsidRDefault="00D05C2A" w:rsidP="00D05C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E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Учащиеся научатся составлять и правильно выполнять комплексы физических упражнений на развитие координации, на формирование правильной осанки; организовывать и проводить самостоятельно подвижные игры; уметь взаимодействовать с одноклассниками в процессе занятий; выполнять упражнения в игровой ситуации (равновесие, силовые упражнения, гибкость). Научатся проявлять смекалку и находчивость, быстроту и хорошую координацию; владеть мячом, скакалкой, обручем и другим спортивным инвентарём; применять игровые навыки в жизненных ситуациях. Дети узнают историю возникновения русских народных игр; правила проведения игр, эстафет и праздников; основные факторы, влияющие на здоровье человека. Узнают об основах правильного питания, об общих и индивидуальных основах личной гигиены, о правилах использования закаливающих процедур; о профилактике нарушения осанки; о причинах травматизма и правилах его предупреждения. </w:t>
      </w:r>
    </w:p>
    <w:p w:rsidR="009C1EF4" w:rsidRPr="009C1EF4" w:rsidRDefault="009C1EF4" w:rsidP="009C1EF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highlight w:val="yellow"/>
          <w:lang w:eastAsia="ru-RU"/>
        </w:rPr>
      </w:pPr>
    </w:p>
    <w:p w:rsidR="005E55DF" w:rsidRPr="009C1EF4" w:rsidRDefault="005E55DF" w:rsidP="009C1EF4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E55DF" w:rsidRPr="009C1EF4" w:rsidRDefault="005E55DF" w:rsidP="005E55DF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E55DF" w:rsidRPr="009C1EF4" w:rsidRDefault="005E55DF" w:rsidP="005E55DF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C1EF4">
        <w:rPr>
          <w:rFonts w:ascii="Times New Roman" w:hAnsi="Times New Roman"/>
          <w:b/>
          <w:color w:val="000000" w:themeColor="text1"/>
          <w:sz w:val="24"/>
          <w:szCs w:val="24"/>
        </w:rPr>
        <w:t>Тематическое планирование учебного материала</w:t>
      </w:r>
    </w:p>
    <w:tbl>
      <w:tblPr>
        <w:tblStyle w:val="a5"/>
        <w:tblW w:w="8080" w:type="dxa"/>
        <w:jc w:val="center"/>
        <w:tblLook w:val="04A0"/>
      </w:tblPr>
      <w:tblGrid>
        <w:gridCol w:w="1049"/>
        <w:gridCol w:w="1792"/>
        <w:gridCol w:w="888"/>
        <w:gridCol w:w="4351"/>
      </w:tblGrid>
      <w:tr w:rsidR="00F11FDA" w:rsidRPr="009C1EF4" w:rsidTr="00F11FDA">
        <w:trPr>
          <w:jc w:val="center"/>
        </w:trPr>
        <w:tc>
          <w:tcPr>
            <w:tcW w:w="1049" w:type="dxa"/>
          </w:tcPr>
          <w:p w:rsidR="00F11FDA" w:rsidRPr="009C1EF4" w:rsidRDefault="00F11FDA" w:rsidP="004C3328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раздела</w:t>
            </w:r>
          </w:p>
        </w:tc>
        <w:tc>
          <w:tcPr>
            <w:tcW w:w="1792" w:type="dxa"/>
          </w:tcPr>
          <w:p w:rsidR="00F11FDA" w:rsidRPr="009C1EF4" w:rsidRDefault="00F11FDA" w:rsidP="004C3328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888" w:type="dxa"/>
          </w:tcPr>
          <w:p w:rsidR="00F11FDA" w:rsidRPr="009C1EF4" w:rsidRDefault="00F11FDA" w:rsidP="004C3328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Кол.</w:t>
            </w:r>
          </w:p>
          <w:p w:rsidR="00F11FDA" w:rsidRPr="009C1EF4" w:rsidRDefault="00F11FDA" w:rsidP="004C3328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часов.</w:t>
            </w:r>
          </w:p>
        </w:tc>
        <w:tc>
          <w:tcPr>
            <w:tcW w:w="4351" w:type="dxa"/>
          </w:tcPr>
          <w:p w:rsidR="00F11FDA" w:rsidRPr="009C1EF4" w:rsidRDefault="00F11FDA" w:rsidP="00F11FD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Формы организации занятий и виды деятельности</w:t>
            </w:r>
          </w:p>
        </w:tc>
      </w:tr>
      <w:tr w:rsidR="00F11FDA" w:rsidRPr="009C1EF4" w:rsidTr="00F11FDA">
        <w:trPr>
          <w:jc w:val="center"/>
        </w:trPr>
        <w:tc>
          <w:tcPr>
            <w:tcW w:w="1049" w:type="dxa"/>
          </w:tcPr>
          <w:p w:rsidR="00F11FDA" w:rsidRPr="009C1EF4" w:rsidRDefault="00F11FDA" w:rsidP="004C3328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2" w:type="dxa"/>
          </w:tcPr>
          <w:p w:rsidR="00F11FDA" w:rsidRPr="009C1EF4" w:rsidRDefault="00F11FDA" w:rsidP="004C3328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Введение.</w:t>
            </w:r>
          </w:p>
        </w:tc>
        <w:tc>
          <w:tcPr>
            <w:tcW w:w="888" w:type="dxa"/>
          </w:tcPr>
          <w:p w:rsidR="00F11FDA" w:rsidRPr="009C1EF4" w:rsidRDefault="00F11FDA" w:rsidP="004C332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1" w:type="dxa"/>
          </w:tcPr>
          <w:p w:rsidR="00F11FDA" w:rsidRPr="009C1EF4" w:rsidRDefault="00F11FDA" w:rsidP="004C3328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Уметь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</w:tr>
      <w:tr w:rsidR="00F11FDA" w:rsidRPr="009C1EF4" w:rsidTr="00F11FDA">
        <w:trPr>
          <w:jc w:val="center"/>
        </w:trPr>
        <w:tc>
          <w:tcPr>
            <w:tcW w:w="1049" w:type="dxa"/>
          </w:tcPr>
          <w:p w:rsidR="00F11FDA" w:rsidRPr="009C1EF4" w:rsidRDefault="00F11FDA" w:rsidP="004C3328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2" w:type="dxa"/>
          </w:tcPr>
          <w:p w:rsidR="00F11FDA" w:rsidRPr="009C1EF4" w:rsidRDefault="00F11FDA" w:rsidP="005E55DF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Русские народные игры </w:t>
            </w:r>
          </w:p>
        </w:tc>
        <w:tc>
          <w:tcPr>
            <w:tcW w:w="888" w:type="dxa"/>
          </w:tcPr>
          <w:p w:rsidR="00F11FDA" w:rsidRPr="009C1EF4" w:rsidRDefault="00F11FDA" w:rsidP="004C332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351" w:type="dxa"/>
          </w:tcPr>
          <w:p w:rsidR="00F11FDA" w:rsidRPr="009C1EF4" w:rsidRDefault="00F11FDA" w:rsidP="00F11FDA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этнических чувств, доброжелательности и эмоционально-нравственной отзывчивости, понимание и сопереживание  чувствам других людей </w:t>
            </w:r>
          </w:p>
        </w:tc>
      </w:tr>
      <w:tr w:rsidR="00F11FDA" w:rsidRPr="009C1EF4" w:rsidTr="00F11FDA">
        <w:trPr>
          <w:jc w:val="center"/>
        </w:trPr>
        <w:tc>
          <w:tcPr>
            <w:tcW w:w="1049" w:type="dxa"/>
          </w:tcPr>
          <w:p w:rsidR="00F11FDA" w:rsidRPr="009C1EF4" w:rsidRDefault="00F11FDA" w:rsidP="004C3328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2" w:type="dxa"/>
          </w:tcPr>
          <w:p w:rsidR="00F11FDA" w:rsidRPr="009C1EF4" w:rsidRDefault="00F11FDA" w:rsidP="005E55DF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координации, выносливости </w:t>
            </w:r>
          </w:p>
        </w:tc>
        <w:tc>
          <w:tcPr>
            <w:tcW w:w="888" w:type="dxa"/>
          </w:tcPr>
          <w:p w:rsidR="00F11FDA" w:rsidRPr="009C1EF4" w:rsidRDefault="00F11FDA" w:rsidP="004C332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4351" w:type="dxa"/>
          </w:tcPr>
          <w:p w:rsidR="00F11FDA" w:rsidRPr="009C1EF4" w:rsidRDefault="00F11FDA" w:rsidP="00F11FDA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Осваивать двигательные действия, составляющие содержание подвижных игр. Взаимодействовать в парах или группах при выполнении технических действий в подвижных играх.</w:t>
            </w:r>
          </w:p>
        </w:tc>
      </w:tr>
      <w:tr w:rsidR="00F11FDA" w:rsidRPr="009C1EF4" w:rsidTr="00F11FDA">
        <w:trPr>
          <w:jc w:val="center"/>
        </w:trPr>
        <w:tc>
          <w:tcPr>
            <w:tcW w:w="1049" w:type="dxa"/>
          </w:tcPr>
          <w:p w:rsidR="00F11FDA" w:rsidRPr="009C1EF4" w:rsidRDefault="00F11FDA" w:rsidP="004C332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</w:tcPr>
          <w:p w:rsidR="00F11FDA" w:rsidRPr="009C1EF4" w:rsidRDefault="00F11FDA" w:rsidP="004C332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8" w:type="dxa"/>
          </w:tcPr>
          <w:p w:rsidR="00F11FDA" w:rsidRPr="009C1EF4" w:rsidRDefault="00F11FDA" w:rsidP="004C332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51" w:type="dxa"/>
          </w:tcPr>
          <w:p w:rsidR="00F11FDA" w:rsidRPr="009C1EF4" w:rsidRDefault="00F11FDA" w:rsidP="004C332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A7114" w:rsidRPr="009C1EF4" w:rsidRDefault="0055483D" w:rsidP="00CE6A15">
      <w:pPr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4"/>
          <w:szCs w:val="24"/>
        </w:rPr>
        <w:t>П</w:t>
      </w:r>
      <w:r w:rsidR="00CE6A15" w:rsidRPr="009C1EF4">
        <w:rPr>
          <w:rFonts w:ascii="Times New Roman" w:hAnsi="Times New Roman"/>
          <w:b/>
          <w:color w:val="000000" w:themeColor="text1"/>
          <w:sz w:val="24"/>
          <w:szCs w:val="24"/>
        </w:rPr>
        <w:t>риложение №1.</w:t>
      </w:r>
    </w:p>
    <w:p w:rsidR="00F713E2" w:rsidRPr="009C1EF4" w:rsidRDefault="00F713E2" w:rsidP="00F713E2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C1EF4">
        <w:rPr>
          <w:rFonts w:ascii="Times New Roman" w:hAnsi="Times New Roman"/>
          <w:b/>
          <w:color w:val="000000" w:themeColor="text1"/>
          <w:sz w:val="24"/>
          <w:szCs w:val="24"/>
        </w:rPr>
        <w:t>Календарно – тематическое планирование</w:t>
      </w:r>
    </w:p>
    <w:tbl>
      <w:tblPr>
        <w:tblStyle w:val="a5"/>
        <w:tblW w:w="9752" w:type="dxa"/>
        <w:jc w:val="center"/>
        <w:tblLayout w:type="fixed"/>
        <w:tblLook w:val="04A0"/>
      </w:tblPr>
      <w:tblGrid>
        <w:gridCol w:w="766"/>
        <w:gridCol w:w="851"/>
        <w:gridCol w:w="5386"/>
        <w:gridCol w:w="1134"/>
        <w:gridCol w:w="1615"/>
      </w:tblGrid>
      <w:tr w:rsidR="00F713E2" w:rsidRPr="009C1EF4" w:rsidTr="00246DE8">
        <w:trPr>
          <w:trHeight w:val="300"/>
          <w:jc w:val="center"/>
        </w:trPr>
        <w:tc>
          <w:tcPr>
            <w:tcW w:w="766" w:type="dxa"/>
            <w:vMerge w:val="restart"/>
          </w:tcPr>
          <w:p w:rsidR="00F713E2" w:rsidRPr="009C1EF4" w:rsidRDefault="00F713E2" w:rsidP="007C65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vMerge w:val="restart"/>
          </w:tcPr>
          <w:p w:rsidR="00F713E2" w:rsidRPr="009C1EF4" w:rsidRDefault="00F713E2" w:rsidP="007C65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урока</w:t>
            </w:r>
          </w:p>
          <w:p w:rsidR="00F713E2" w:rsidRPr="009C1EF4" w:rsidRDefault="00F713E2" w:rsidP="007C65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теме</w:t>
            </w:r>
          </w:p>
        </w:tc>
        <w:tc>
          <w:tcPr>
            <w:tcW w:w="5386" w:type="dxa"/>
            <w:vMerge w:val="restart"/>
          </w:tcPr>
          <w:p w:rsidR="00F713E2" w:rsidRPr="009C1EF4" w:rsidRDefault="00F713E2" w:rsidP="007C65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раздела.</w:t>
            </w:r>
          </w:p>
          <w:p w:rsidR="00F713E2" w:rsidRPr="009C1EF4" w:rsidRDefault="00F713E2" w:rsidP="007C65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урока.</w:t>
            </w:r>
          </w:p>
        </w:tc>
        <w:tc>
          <w:tcPr>
            <w:tcW w:w="2749" w:type="dxa"/>
            <w:gridSpan w:val="2"/>
          </w:tcPr>
          <w:p w:rsidR="00F713E2" w:rsidRPr="009C1EF4" w:rsidRDefault="00F713E2" w:rsidP="007C65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F713E2" w:rsidRPr="009C1EF4" w:rsidTr="00246DE8">
        <w:trPr>
          <w:trHeight w:val="225"/>
          <w:jc w:val="center"/>
        </w:trPr>
        <w:tc>
          <w:tcPr>
            <w:tcW w:w="766" w:type="dxa"/>
            <w:vMerge/>
          </w:tcPr>
          <w:p w:rsidR="00F713E2" w:rsidRPr="009C1EF4" w:rsidRDefault="00F713E2" w:rsidP="007C65ED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13E2" w:rsidRPr="009C1EF4" w:rsidRDefault="00F713E2" w:rsidP="007C65ED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F713E2" w:rsidRPr="009C1EF4" w:rsidRDefault="00F713E2" w:rsidP="007C65ED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13E2" w:rsidRPr="009C1EF4" w:rsidRDefault="00F713E2" w:rsidP="007C65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1615" w:type="dxa"/>
          </w:tcPr>
          <w:p w:rsidR="00F713E2" w:rsidRPr="009C1EF4" w:rsidRDefault="00F713E2" w:rsidP="007C65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фактически</w:t>
            </w:r>
          </w:p>
        </w:tc>
      </w:tr>
      <w:tr w:rsidR="00246DE8" w:rsidRPr="009C1EF4" w:rsidTr="00BB0F9F">
        <w:trPr>
          <w:trHeight w:val="225"/>
          <w:jc w:val="center"/>
        </w:trPr>
        <w:tc>
          <w:tcPr>
            <w:tcW w:w="9752" w:type="dxa"/>
            <w:gridSpan w:val="5"/>
          </w:tcPr>
          <w:p w:rsidR="00246DE8" w:rsidRPr="009C1EF4" w:rsidRDefault="00246DE8" w:rsidP="007C65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Введение (2часа)</w:t>
            </w:r>
          </w:p>
        </w:tc>
      </w:tr>
      <w:tr w:rsidR="007B4987" w:rsidRPr="009C1EF4" w:rsidTr="00246DE8">
        <w:trPr>
          <w:trHeight w:val="345"/>
          <w:jc w:val="center"/>
        </w:trPr>
        <w:tc>
          <w:tcPr>
            <w:tcW w:w="766" w:type="dxa"/>
            <w:vAlign w:val="center"/>
          </w:tcPr>
          <w:p w:rsidR="007B4987" w:rsidRPr="009C1EF4" w:rsidRDefault="00210847" w:rsidP="007B49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7B4987" w:rsidRPr="009C1EF4" w:rsidRDefault="007B4987" w:rsidP="007B49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7B4987" w:rsidRPr="009C1EF4" w:rsidRDefault="00246DE8" w:rsidP="00246DE8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Рукопожатие</w:t>
            </w:r>
          </w:p>
        </w:tc>
        <w:tc>
          <w:tcPr>
            <w:tcW w:w="1134" w:type="dxa"/>
            <w:vAlign w:val="center"/>
          </w:tcPr>
          <w:p w:rsidR="007B4987" w:rsidRPr="009C1EF4" w:rsidRDefault="007B4987" w:rsidP="007B49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02.09</w:t>
            </w:r>
            <w:r w:rsidR="005E55DF"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15" w:type="dxa"/>
          </w:tcPr>
          <w:p w:rsidR="007B4987" w:rsidRPr="009C1EF4" w:rsidRDefault="007B4987" w:rsidP="007B49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B4987" w:rsidRPr="009C1EF4" w:rsidTr="00246DE8">
        <w:trPr>
          <w:trHeight w:val="345"/>
          <w:jc w:val="center"/>
        </w:trPr>
        <w:tc>
          <w:tcPr>
            <w:tcW w:w="766" w:type="dxa"/>
            <w:vAlign w:val="center"/>
          </w:tcPr>
          <w:p w:rsidR="007B4987" w:rsidRPr="009C1EF4" w:rsidRDefault="00210847" w:rsidP="007B49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7B4987" w:rsidRPr="009C1EF4" w:rsidRDefault="007B4987" w:rsidP="007B49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7B4987" w:rsidRPr="009C1EF4" w:rsidRDefault="00246DE8" w:rsidP="007B4987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Игра </w:t>
            </w:r>
            <w:r w:rsidR="005E55DF"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Клубок ниток</w:t>
            </w:r>
            <w:r w:rsidR="005E55DF"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Align w:val="center"/>
          </w:tcPr>
          <w:p w:rsidR="007B4987" w:rsidRPr="009C1EF4" w:rsidRDefault="007B4987" w:rsidP="007B49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05.09.</w:t>
            </w:r>
          </w:p>
        </w:tc>
        <w:tc>
          <w:tcPr>
            <w:tcW w:w="1615" w:type="dxa"/>
          </w:tcPr>
          <w:p w:rsidR="007B4987" w:rsidRPr="009C1EF4" w:rsidRDefault="007B4987" w:rsidP="007B49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6DE8" w:rsidRPr="009C1EF4" w:rsidTr="007C22BB">
        <w:trPr>
          <w:trHeight w:val="345"/>
          <w:jc w:val="center"/>
        </w:trPr>
        <w:tc>
          <w:tcPr>
            <w:tcW w:w="9752" w:type="dxa"/>
            <w:gridSpan w:val="5"/>
            <w:vAlign w:val="center"/>
          </w:tcPr>
          <w:p w:rsidR="00246DE8" w:rsidRPr="009C1EF4" w:rsidRDefault="00246DE8" w:rsidP="00246DE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Русские народные игры (20 часов)</w:t>
            </w:r>
          </w:p>
        </w:tc>
      </w:tr>
      <w:tr w:rsidR="007B4987" w:rsidRPr="009C1EF4" w:rsidTr="00246DE8">
        <w:trPr>
          <w:jc w:val="center"/>
        </w:trPr>
        <w:tc>
          <w:tcPr>
            <w:tcW w:w="766" w:type="dxa"/>
            <w:vAlign w:val="center"/>
          </w:tcPr>
          <w:p w:rsidR="007B4987" w:rsidRPr="009C1EF4" w:rsidRDefault="00210847" w:rsidP="007B49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7B4987" w:rsidRPr="009C1EF4" w:rsidRDefault="007B4987" w:rsidP="007B49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7B4987" w:rsidRPr="009C1EF4" w:rsidRDefault="007B4987" w:rsidP="007B4987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Лапта</w:t>
            </w:r>
          </w:p>
        </w:tc>
        <w:tc>
          <w:tcPr>
            <w:tcW w:w="1134" w:type="dxa"/>
            <w:vAlign w:val="center"/>
          </w:tcPr>
          <w:p w:rsidR="007B4987" w:rsidRPr="009C1EF4" w:rsidRDefault="005E55DF" w:rsidP="007B49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</w:t>
            </w:r>
            <w:r w:rsidR="007B4987"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615" w:type="dxa"/>
          </w:tcPr>
          <w:p w:rsidR="007B4987" w:rsidRPr="009C1EF4" w:rsidRDefault="007B4987" w:rsidP="007B49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Горелки. Вышибала.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12.09.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Перестрелка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16.09.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Волк во рву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19.09.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Соревнования по подвижным играм.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23.09.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Снайпер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26.09.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Казаки разбойники 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30.09.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Вызов номеров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03.10.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Салки в вариантах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07.10.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Пустое место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10.10.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Пятнашки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14.10.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Охотники и утки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17.10.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Пустое место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21.10.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Казаки разбойники 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24.10.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Удочка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07.11.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Быстрые шеренги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Мяч капитану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14.11.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Подвижная цель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18.11.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Мяч капитану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21.11.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Борьба за знамя 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6DE8" w:rsidRPr="009C1EF4" w:rsidTr="00721170">
        <w:trPr>
          <w:jc w:val="center"/>
        </w:trPr>
        <w:tc>
          <w:tcPr>
            <w:tcW w:w="9752" w:type="dxa"/>
            <w:gridSpan w:val="5"/>
            <w:vAlign w:val="center"/>
          </w:tcPr>
          <w:p w:rsidR="00246DE8" w:rsidRPr="009C1EF4" w:rsidRDefault="00914569" w:rsidP="0091456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Развитие координации, выносливости (43 часа)</w:t>
            </w:r>
          </w:p>
        </w:tc>
      </w:tr>
      <w:tr w:rsidR="00AB05A3" w:rsidRPr="009C1EF4" w:rsidTr="00246DE8">
        <w:trPr>
          <w:jc w:val="center"/>
        </w:trPr>
        <w:tc>
          <w:tcPr>
            <w:tcW w:w="766" w:type="dxa"/>
            <w:vAlign w:val="center"/>
          </w:tcPr>
          <w:p w:rsidR="00AB05A3" w:rsidRPr="009C1EF4" w:rsidRDefault="005E55DF" w:rsidP="00AB05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851" w:type="dxa"/>
            <w:vAlign w:val="center"/>
          </w:tcPr>
          <w:p w:rsidR="00AB05A3" w:rsidRPr="009C1EF4" w:rsidRDefault="00AB05A3" w:rsidP="00AB05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AB05A3" w:rsidRPr="009C1EF4" w:rsidRDefault="00AB05A3" w:rsidP="00AB05A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Эстафета с переноской предметов</w:t>
            </w:r>
          </w:p>
        </w:tc>
        <w:tc>
          <w:tcPr>
            <w:tcW w:w="1134" w:type="dxa"/>
            <w:vAlign w:val="center"/>
          </w:tcPr>
          <w:p w:rsidR="00AB05A3" w:rsidRPr="009C1EF4" w:rsidRDefault="005E55DF" w:rsidP="00AB05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28.11.</w:t>
            </w:r>
          </w:p>
        </w:tc>
        <w:tc>
          <w:tcPr>
            <w:tcW w:w="1615" w:type="dxa"/>
          </w:tcPr>
          <w:p w:rsidR="00AB05A3" w:rsidRPr="009C1EF4" w:rsidRDefault="00AB05A3" w:rsidP="00AB05A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Перетягивание каната, не намочи ног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02.12.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Разучивание игры «Береги предмет»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05.12.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Кто первый через обруч к флажку?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09.12.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Разучивание игр «Пролезай-убегай»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12.12.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Пчёлки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16.12.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Пятнашки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19.12.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кочки на кочку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23.12.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Кот и мыши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26.12.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Кто дольше не собьётся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13.01.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Удочка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Разучивание игр «Покати-догони»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Прыгай выше и дружнее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Разучивание игр «Упасть не давай»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Совушка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30.01.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Эстафета с мячами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Эстафетас скакалками.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06.02.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05A3" w:rsidRPr="009C1EF4" w:rsidTr="00246DE8">
        <w:trPr>
          <w:jc w:val="center"/>
        </w:trPr>
        <w:tc>
          <w:tcPr>
            <w:tcW w:w="766" w:type="dxa"/>
            <w:vAlign w:val="center"/>
          </w:tcPr>
          <w:p w:rsidR="00AB05A3" w:rsidRPr="009C1EF4" w:rsidRDefault="005E55DF" w:rsidP="00AB05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:rsidR="00AB05A3" w:rsidRPr="009C1EF4" w:rsidRDefault="00AB05A3" w:rsidP="00AB05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AB05A3" w:rsidRPr="009C1EF4" w:rsidRDefault="00AB05A3" w:rsidP="00431B27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Игры на внимание Класс, смирно, </w:t>
            </w:r>
            <w:r w:rsidR="00431B27"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флажками </w:t>
            </w:r>
          </w:p>
        </w:tc>
        <w:tc>
          <w:tcPr>
            <w:tcW w:w="1134" w:type="dxa"/>
            <w:vAlign w:val="center"/>
          </w:tcPr>
          <w:p w:rsidR="00AB05A3" w:rsidRPr="009C1EF4" w:rsidRDefault="005E55DF" w:rsidP="00AB05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10.02.</w:t>
            </w:r>
          </w:p>
        </w:tc>
        <w:tc>
          <w:tcPr>
            <w:tcW w:w="1615" w:type="dxa"/>
          </w:tcPr>
          <w:p w:rsidR="00AB05A3" w:rsidRPr="009C1EF4" w:rsidRDefault="00AB05A3" w:rsidP="00AB05A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Спортивная игра Пионербол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13.02.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Игра с прыжками Попрыгунчики-воробушки 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17.02.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Игры «Рыбы и рыбаки»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Колдуны, Коты и мыши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27.02.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Подвижная цель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02.03.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Передал – садись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05.03.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Настольный теннис. Игровые правила. 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12.03.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Настольный теннис. Отработка игровых приёмов. 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16.03.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Настольный теннис. Игра.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19.03.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Метко в цель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30.03.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Конники спортсмены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02.04.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Эстафета прыжками.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06.04.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Мяч соседу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09.04.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Гуси-лебеди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13.04.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Эстафета с передачей палочки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16.04.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Быстрые и меткие  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20.04.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Спортивная игра Баскетбол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23.04..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Эстафета по кругу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27.04.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Зайцы в огороде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30.04.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Космонавты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07.05.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Успей поймать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14.05.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Соревнования на точность броска мяча в корзину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18.05.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Попади в последнего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21.05.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Дальше и выше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25.05.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E55DF" w:rsidRPr="009C1EF4" w:rsidTr="00246DE8">
        <w:trPr>
          <w:jc w:val="center"/>
        </w:trPr>
        <w:tc>
          <w:tcPr>
            <w:tcW w:w="766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51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</w:tcPr>
          <w:p w:rsidR="005E55DF" w:rsidRPr="009C1EF4" w:rsidRDefault="005E55DF" w:rsidP="005E55D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1E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134" w:type="dxa"/>
            <w:vAlign w:val="center"/>
          </w:tcPr>
          <w:p w:rsidR="005E55DF" w:rsidRPr="009C1EF4" w:rsidRDefault="005E55DF" w:rsidP="005E55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28.05.</w:t>
            </w:r>
          </w:p>
        </w:tc>
        <w:tc>
          <w:tcPr>
            <w:tcW w:w="1615" w:type="dxa"/>
          </w:tcPr>
          <w:p w:rsidR="005E55DF" w:rsidRPr="009C1EF4" w:rsidRDefault="005E55DF" w:rsidP="005E55D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32BB2" w:rsidRPr="009C1EF4" w:rsidRDefault="00532BB2" w:rsidP="005B7A55">
      <w:pPr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532BB2" w:rsidRPr="009C1EF4" w:rsidSect="00FA70BF">
      <w:pgSz w:w="11906" w:h="16838"/>
      <w:pgMar w:top="1134" w:right="849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6AD4"/>
    <w:multiLevelType w:val="multilevel"/>
    <w:tmpl w:val="0B7E5A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2EA42FB"/>
    <w:multiLevelType w:val="hybridMultilevel"/>
    <w:tmpl w:val="12628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40E2195"/>
    <w:multiLevelType w:val="multilevel"/>
    <w:tmpl w:val="36908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783EE4"/>
    <w:multiLevelType w:val="multilevel"/>
    <w:tmpl w:val="E66E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A76339"/>
    <w:multiLevelType w:val="multilevel"/>
    <w:tmpl w:val="BE3CA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48162D4D"/>
    <w:multiLevelType w:val="multilevel"/>
    <w:tmpl w:val="33A80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FD48B8"/>
    <w:multiLevelType w:val="multilevel"/>
    <w:tmpl w:val="EC72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1F2429"/>
    <w:multiLevelType w:val="hybridMultilevel"/>
    <w:tmpl w:val="3F0628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71042B"/>
    <w:multiLevelType w:val="multilevel"/>
    <w:tmpl w:val="0F58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1946C0"/>
    <w:multiLevelType w:val="multilevel"/>
    <w:tmpl w:val="EA8ECF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02919"/>
    <w:rsid w:val="0000519E"/>
    <w:rsid w:val="00014A67"/>
    <w:rsid w:val="00025296"/>
    <w:rsid w:val="00050D0B"/>
    <w:rsid w:val="00055009"/>
    <w:rsid w:val="000631A2"/>
    <w:rsid w:val="000635A5"/>
    <w:rsid w:val="000A7114"/>
    <w:rsid w:val="00107CCD"/>
    <w:rsid w:val="00142295"/>
    <w:rsid w:val="001436FD"/>
    <w:rsid w:val="001F5ADC"/>
    <w:rsid w:val="00210847"/>
    <w:rsid w:val="0021176D"/>
    <w:rsid w:val="00211C60"/>
    <w:rsid w:val="00231321"/>
    <w:rsid w:val="0023354E"/>
    <w:rsid w:val="00246586"/>
    <w:rsid w:val="00246DE8"/>
    <w:rsid w:val="00302BDA"/>
    <w:rsid w:val="00315910"/>
    <w:rsid w:val="00334BF8"/>
    <w:rsid w:val="00357C14"/>
    <w:rsid w:val="00431B27"/>
    <w:rsid w:val="00443E5C"/>
    <w:rsid w:val="004540E9"/>
    <w:rsid w:val="00457752"/>
    <w:rsid w:val="00465630"/>
    <w:rsid w:val="004A683D"/>
    <w:rsid w:val="004A74E2"/>
    <w:rsid w:val="004B045D"/>
    <w:rsid w:val="004B50CC"/>
    <w:rsid w:val="004C1147"/>
    <w:rsid w:val="005112F2"/>
    <w:rsid w:val="00522C0F"/>
    <w:rsid w:val="00532BB2"/>
    <w:rsid w:val="00547023"/>
    <w:rsid w:val="0055483D"/>
    <w:rsid w:val="0057533E"/>
    <w:rsid w:val="00584EC3"/>
    <w:rsid w:val="005A6BCD"/>
    <w:rsid w:val="005B7A55"/>
    <w:rsid w:val="005D3B08"/>
    <w:rsid w:val="005E55DF"/>
    <w:rsid w:val="00602919"/>
    <w:rsid w:val="006047FC"/>
    <w:rsid w:val="006550B3"/>
    <w:rsid w:val="006919D2"/>
    <w:rsid w:val="00694B2C"/>
    <w:rsid w:val="006B5A68"/>
    <w:rsid w:val="00701AD6"/>
    <w:rsid w:val="00770BDE"/>
    <w:rsid w:val="007A6895"/>
    <w:rsid w:val="007B4987"/>
    <w:rsid w:val="007C1ACF"/>
    <w:rsid w:val="007C65ED"/>
    <w:rsid w:val="00860A87"/>
    <w:rsid w:val="00876EBE"/>
    <w:rsid w:val="00885AD1"/>
    <w:rsid w:val="008914DA"/>
    <w:rsid w:val="008C5827"/>
    <w:rsid w:val="008D3B0B"/>
    <w:rsid w:val="00914569"/>
    <w:rsid w:val="009236BA"/>
    <w:rsid w:val="0093104C"/>
    <w:rsid w:val="00986276"/>
    <w:rsid w:val="009973E7"/>
    <w:rsid w:val="009B2C3B"/>
    <w:rsid w:val="009B5AE0"/>
    <w:rsid w:val="009C1EF4"/>
    <w:rsid w:val="009F4614"/>
    <w:rsid w:val="00A65C29"/>
    <w:rsid w:val="00AB05A3"/>
    <w:rsid w:val="00AC0DD3"/>
    <w:rsid w:val="00AF2F85"/>
    <w:rsid w:val="00B56606"/>
    <w:rsid w:val="00B5725F"/>
    <w:rsid w:val="00B635AD"/>
    <w:rsid w:val="00B6576A"/>
    <w:rsid w:val="00BD3966"/>
    <w:rsid w:val="00BD52D7"/>
    <w:rsid w:val="00BE3C29"/>
    <w:rsid w:val="00C512DE"/>
    <w:rsid w:val="00C52A3E"/>
    <w:rsid w:val="00C570FA"/>
    <w:rsid w:val="00CE6A15"/>
    <w:rsid w:val="00D05C2A"/>
    <w:rsid w:val="00DB4E1B"/>
    <w:rsid w:val="00DF133D"/>
    <w:rsid w:val="00E85509"/>
    <w:rsid w:val="00E8617A"/>
    <w:rsid w:val="00EA3EB7"/>
    <w:rsid w:val="00EB58D0"/>
    <w:rsid w:val="00F11FDA"/>
    <w:rsid w:val="00F713E2"/>
    <w:rsid w:val="00F851A2"/>
    <w:rsid w:val="00FA5E6C"/>
    <w:rsid w:val="00FA70BF"/>
    <w:rsid w:val="00FC2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0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602919"/>
    <w:pPr>
      <w:ind w:left="720"/>
      <w:contextualSpacing/>
    </w:pPr>
  </w:style>
  <w:style w:type="table" w:styleId="a5">
    <w:name w:val="Table Grid"/>
    <w:basedOn w:val="a1"/>
    <w:uiPriority w:val="59"/>
    <w:rsid w:val="00F71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891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8914DA"/>
    <w:rPr>
      <w:i/>
      <w:iCs/>
    </w:rPr>
  </w:style>
  <w:style w:type="character" w:customStyle="1" w:styleId="1">
    <w:name w:val="Основной шрифт абзаца1"/>
    <w:rsid w:val="009C1E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7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B7EE-298E-412F-9AE2-27329DBA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1961</Words>
  <Characters>11182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Кичкин СОШ</cp:lastModifiedBy>
  <cp:revision>23</cp:revision>
  <cp:lastPrinted>2019-11-05T09:43:00Z</cp:lastPrinted>
  <dcterms:created xsi:type="dcterms:W3CDTF">2019-09-04T11:13:00Z</dcterms:created>
  <dcterms:modified xsi:type="dcterms:W3CDTF">2019-11-05T09:44:00Z</dcterms:modified>
</cp:coreProperties>
</file>